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E60" w:rsidRDefault="00C27E60" w:rsidP="00C27E60">
      <w:r>
        <w:rPr>
          <w:rFonts w:hint="eastAsia"/>
        </w:rPr>
        <w:t>様式第１号（第３条関係）</w:t>
      </w:r>
    </w:p>
    <w:p w:rsidR="00C27E60" w:rsidRDefault="00C27E60" w:rsidP="00C27E60"/>
    <w:p w:rsidR="00C27E60" w:rsidRDefault="00C27E60" w:rsidP="00C27E60">
      <w:pPr>
        <w:ind w:firstLineChars="300" w:firstLine="770"/>
      </w:pPr>
      <w:r>
        <w:rPr>
          <w:rFonts w:hint="eastAsia"/>
        </w:rPr>
        <w:t>自動販売機の設置に係る市有財産貸付契約についての注意事項</w:t>
      </w:r>
    </w:p>
    <w:p w:rsidR="00C27E60" w:rsidRDefault="00C27E60" w:rsidP="00C27E60"/>
    <w:p w:rsidR="00C27E60" w:rsidRPr="009B0964" w:rsidRDefault="00C27E60" w:rsidP="00C27E60">
      <w:pPr>
        <w:ind w:firstLineChars="100" w:firstLine="257"/>
      </w:pPr>
      <w:r>
        <w:rPr>
          <w:rFonts w:hint="eastAsia"/>
        </w:rPr>
        <w:t>今回</w:t>
      </w:r>
      <w:r w:rsidRPr="009B0964">
        <w:rPr>
          <w:rFonts w:hint="eastAsia"/>
        </w:rPr>
        <w:t>の公募に付した次の貸付</w:t>
      </w:r>
      <w:r w:rsidR="00165F53" w:rsidRPr="009B0964">
        <w:rPr>
          <w:rFonts w:hint="eastAsia"/>
        </w:rPr>
        <w:t>財産</w:t>
      </w:r>
      <w:r w:rsidRPr="009B0964">
        <w:rPr>
          <w:rFonts w:hint="eastAsia"/>
        </w:rPr>
        <w:t>に係る貸付契約は，契約期間の満了をもって終了し，更新はありません。</w:t>
      </w:r>
    </w:p>
    <w:p w:rsidR="00C27E60" w:rsidRPr="009B0964" w:rsidRDefault="00C27E60" w:rsidP="00C27E60">
      <w:r w:rsidRPr="009B0964">
        <w:rPr>
          <w:rFonts w:hint="eastAsia"/>
        </w:rPr>
        <w:t xml:space="preserve">　したがって，</w:t>
      </w:r>
      <w:r w:rsidR="00165F53" w:rsidRPr="009B0964">
        <w:rPr>
          <w:rFonts w:hint="eastAsia"/>
        </w:rPr>
        <w:t>期間</w:t>
      </w:r>
      <w:r w:rsidRPr="009B0964">
        <w:rPr>
          <w:rFonts w:hint="eastAsia"/>
        </w:rPr>
        <w:t>の満了の日までに貸付</w:t>
      </w:r>
      <w:r w:rsidR="00165F53" w:rsidRPr="009B0964">
        <w:rPr>
          <w:rFonts w:hint="eastAsia"/>
        </w:rPr>
        <w:t>財産</w:t>
      </w:r>
      <w:r w:rsidRPr="009B0964">
        <w:rPr>
          <w:rFonts w:hint="eastAsia"/>
        </w:rPr>
        <w:t>を明け渡さなければなりませんので</w:t>
      </w:r>
      <w:r w:rsidRPr="009B0964">
        <w:t>,注意してください。（ただし，期間の満了の日の翌日を始期とする新たな賃貸借契約が</w:t>
      </w:r>
      <w:r w:rsidR="003A0095" w:rsidRPr="009B0964">
        <w:rPr>
          <w:rFonts w:hint="eastAsia"/>
        </w:rPr>
        <w:t>，</w:t>
      </w:r>
      <w:r w:rsidRPr="009B0964">
        <w:t>市と同じ</w:t>
      </w:r>
      <w:r w:rsidR="00EC1C68" w:rsidRPr="009B0964">
        <w:rPr>
          <w:rFonts w:hint="eastAsia"/>
        </w:rPr>
        <w:t>設置者</w:t>
      </w:r>
      <w:r w:rsidRPr="009B0964">
        <w:t>との間で契約される場合を除く。</w:t>
      </w:r>
      <w:r w:rsidRPr="009B0964">
        <w:rPr>
          <w:rFonts w:hint="eastAsia"/>
        </w:rPr>
        <w:t>）</w:t>
      </w:r>
    </w:p>
    <w:p w:rsidR="00C27E60" w:rsidRPr="009B0964" w:rsidRDefault="00C27E60" w:rsidP="00C27E60"/>
    <w:p w:rsidR="00C27E60" w:rsidRPr="009B0964" w:rsidRDefault="00C87FB2" w:rsidP="00C27E60">
      <w:r>
        <w:rPr>
          <w:rFonts w:hint="eastAsia"/>
        </w:rPr>
        <w:t>１　公　募　日　令和７</w:t>
      </w:r>
      <w:bookmarkStart w:id="0" w:name="_GoBack"/>
      <w:bookmarkEnd w:id="0"/>
      <w:r w:rsidR="004B6C44">
        <w:rPr>
          <w:rFonts w:hint="eastAsia"/>
        </w:rPr>
        <w:t>年</w:t>
      </w:r>
      <w:r w:rsidR="00615180">
        <w:rPr>
          <w:rFonts w:hint="eastAsia"/>
        </w:rPr>
        <w:t>１２</w:t>
      </w:r>
      <w:r w:rsidR="004B6C44">
        <w:rPr>
          <w:rFonts w:hint="eastAsia"/>
        </w:rPr>
        <w:t>月</w:t>
      </w:r>
      <w:r w:rsidR="00615180">
        <w:rPr>
          <w:rFonts w:hint="eastAsia"/>
        </w:rPr>
        <w:t>１</w:t>
      </w:r>
      <w:r w:rsidR="00C27E60" w:rsidRPr="009B0964">
        <w:rPr>
          <w:rFonts w:hint="eastAsia"/>
        </w:rPr>
        <w:t>日</w:t>
      </w:r>
    </w:p>
    <w:p w:rsidR="00C27E60" w:rsidRDefault="00C27E60" w:rsidP="00C27E60">
      <w:r w:rsidRPr="009B0964">
        <w:rPr>
          <w:rFonts w:hint="eastAsia"/>
        </w:rPr>
        <w:t>２　貸付</w:t>
      </w:r>
      <w:r w:rsidR="00EC1C68" w:rsidRPr="009B0964">
        <w:rPr>
          <w:rFonts w:hint="eastAsia"/>
        </w:rPr>
        <w:t>財産</w:t>
      </w:r>
      <w:r w:rsidRPr="009B0964">
        <w:rPr>
          <w:rFonts w:hint="eastAsia"/>
        </w:rPr>
        <w:t>名</w:t>
      </w:r>
      <w:r w:rsidR="00375F79">
        <w:rPr>
          <w:rFonts w:hint="eastAsia"/>
        </w:rPr>
        <w:t xml:space="preserve">　</w:t>
      </w:r>
      <w:r w:rsidR="00F634D1">
        <w:rPr>
          <w:rFonts w:hint="eastAsia"/>
        </w:rPr>
        <w:t>八次コミュニティセンター</w:t>
      </w:r>
    </w:p>
    <w:tbl>
      <w:tblPr>
        <w:tblW w:w="95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1709"/>
        <w:gridCol w:w="2127"/>
        <w:gridCol w:w="3283"/>
      </w:tblGrid>
      <w:tr w:rsidR="00C27E60" w:rsidRPr="00AE512E" w:rsidTr="00375F79">
        <w:trPr>
          <w:trHeight w:val="55"/>
        </w:trPr>
        <w:tc>
          <w:tcPr>
            <w:tcW w:w="2390" w:type="dxa"/>
            <w:shd w:val="clear" w:color="auto" w:fill="auto"/>
          </w:tcPr>
          <w:p w:rsidR="00C27E60" w:rsidRPr="00AE512E" w:rsidRDefault="00C27E60" w:rsidP="00F6236C">
            <w:pPr>
              <w:widowControl/>
              <w:spacing w:line="259" w:lineRule="auto"/>
              <w:jc w:val="center"/>
              <w:rPr>
                <w:rFonts w:eastAsia="游明朝" w:cs="Meiryo UI"/>
                <w:color w:val="111111"/>
                <w:kern w:val="2"/>
              </w:rPr>
            </w:pPr>
            <w:r w:rsidRPr="00AE512E">
              <w:rPr>
                <w:rFonts w:eastAsia="游明朝" w:cs="Meiryo UI" w:hint="eastAsia"/>
                <w:color w:val="111111"/>
                <w:kern w:val="2"/>
              </w:rPr>
              <w:t>設置場所</w:t>
            </w:r>
          </w:p>
        </w:tc>
        <w:tc>
          <w:tcPr>
            <w:tcW w:w="1709" w:type="dxa"/>
            <w:shd w:val="clear" w:color="auto" w:fill="auto"/>
          </w:tcPr>
          <w:p w:rsidR="00C27E60" w:rsidRPr="00AE512E" w:rsidRDefault="00C27E60" w:rsidP="00F6236C">
            <w:pPr>
              <w:widowControl/>
              <w:spacing w:line="259" w:lineRule="auto"/>
              <w:jc w:val="center"/>
              <w:rPr>
                <w:rFonts w:eastAsia="游明朝" w:cs="Meiryo UI"/>
                <w:color w:val="111111"/>
                <w:kern w:val="2"/>
              </w:rPr>
            </w:pPr>
            <w:r w:rsidRPr="00AE512E">
              <w:rPr>
                <w:rFonts w:eastAsia="游明朝" w:cs="Meiryo UI" w:hint="eastAsia"/>
                <w:color w:val="111111"/>
                <w:kern w:val="2"/>
              </w:rPr>
              <w:t>設置台数</w:t>
            </w:r>
          </w:p>
        </w:tc>
        <w:tc>
          <w:tcPr>
            <w:tcW w:w="2127" w:type="dxa"/>
            <w:shd w:val="clear" w:color="auto" w:fill="auto"/>
          </w:tcPr>
          <w:p w:rsidR="00C27E60" w:rsidRPr="00AE512E" w:rsidRDefault="00C27E60" w:rsidP="00F6236C">
            <w:pPr>
              <w:widowControl/>
              <w:spacing w:line="259" w:lineRule="auto"/>
              <w:jc w:val="center"/>
              <w:rPr>
                <w:rFonts w:eastAsia="游明朝" w:cs="Meiryo UI"/>
                <w:color w:val="111111"/>
                <w:kern w:val="2"/>
              </w:rPr>
            </w:pPr>
            <w:r w:rsidRPr="00AE512E">
              <w:rPr>
                <w:rFonts w:eastAsia="游明朝" w:cs="Meiryo UI" w:hint="eastAsia"/>
                <w:color w:val="111111"/>
                <w:kern w:val="2"/>
              </w:rPr>
              <w:t>貸付面積</w:t>
            </w:r>
          </w:p>
        </w:tc>
        <w:tc>
          <w:tcPr>
            <w:tcW w:w="3283" w:type="dxa"/>
            <w:shd w:val="clear" w:color="auto" w:fill="auto"/>
          </w:tcPr>
          <w:p w:rsidR="00C27E60" w:rsidRPr="00AE512E" w:rsidRDefault="00C27E60" w:rsidP="00F6236C">
            <w:pPr>
              <w:widowControl/>
              <w:spacing w:line="259" w:lineRule="auto"/>
              <w:jc w:val="center"/>
              <w:rPr>
                <w:rFonts w:eastAsia="游明朝" w:cs="Meiryo UI"/>
                <w:color w:val="111111"/>
                <w:kern w:val="2"/>
              </w:rPr>
            </w:pPr>
            <w:r w:rsidRPr="00AE512E">
              <w:rPr>
                <w:rFonts w:eastAsia="游明朝" w:cs="Meiryo UI" w:hint="eastAsia"/>
                <w:color w:val="111111"/>
                <w:kern w:val="2"/>
              </w:rPr>
              <w:t>貸付期間</w:t>
            </w:r>
          </w:p>
        </w:tc>
      </w:tr>
      <w:tr w:rsidR="00C27E60" w:rsidRPr="00AE512E" w:rsidTr="00375F79">
        <w:trPr>
          <w:trHeight w:val="1860"/>
        </w:trPr>
        <w:tc>
          <w:tcPr>
            <w:tcW w:w="2390" w:type="dxa"/>
            <w:shd w:val="clear" w:color="auto" w:fill="auto"/>
          </w:tcPr>
          <w:p w:rsidR="00375F79" w:rsidRDefault="00F634D1" w:rsidP="00375F79">
            <w:pPr>
              <w:widowControl/>
              <w:spacing w:line="259" w:lineRule="auto"/>
              <w:jc w:val="left"/>
              <w:rPr>
                <w:rFonts w:eastAsia="游明朝" w:cs="Meiryo UI"/>
                <w:color w:val="111111"/>
                <w:kern w:val="2"/>
              </w:rPr>
            </w:pPr>
            <w:r>
              <w:rPr>
                <w:rFonts w:eastAsia="游明朝" w:cs="Meiryo UI" w:hint="eastAsia"/>
                <w:color w:val="111111"/>
                <w:kern w:val="2"/>
              </w:rPr>
              <w:t>三次市畠敷町１８６０番地１</w:t>
            </w:r>
          </w:p>
          <w:p w:rsidR="00F634D1" w:rsidRPr="00AE512E" w:rsidRDefault="00F634D1" w:rsidP="00375F79">
            <w:pPr>
              <w:widowControl/>
              <w:spacing w:line="259" w:lineRule="auto"/>
              <w:jc w:val="left"/>
              <w:rPr>
                <w:rFonts w:eastAsia="游明朝" w:cs="Meiryo UI"/>
                <w:color w:val="111111"/>
                <w:kern w:val="2"/>
              </w:rPr>
            </w:pPr>
            <w:r>
              <w:rPr>
                <w:rFonts w:eastAsia="游明朝" w:cs="Meiryo UI" w:hint="eastAsia"/>
                <w:color w:val="111111"/>
                <w:kern w:val="2"/>
              </w:rPr>
              <w:t>（入口付近）</w:t>
            </w:r>
          </w:p>
        </w:tc>
        <w:tc>
          <w:tcPr>
            <w:tcW w:w="1709" w:type="dxa"/>
            <w:shd w:val="clear" w:color="auto" w:fill="auto"/>
          </w:tcPr>
          <w:p w:rsidR="00C27E60" w:rsidRPr="00EF09A7" w:rsidRDefault="00F634D1" w:rsidP="00F6236C">
            <w:pPr>
              <w:widowControl/>
              <w:spacing w:line="259" w:lineRule="auto"/>
              <w:jc w:val="left"/>
              <w:rPr>
                <w:rFonts w:eastAsia="游明朝" w:cs="Meiryo UI"/>
                <w:color w:val="111111"/>
                <w:kern w:val="2"/>
              </w:rPr>
            </w:pPr>
            <w:r>
              <w:rPr>
                <w:rFonts w:eastAsia="游明朝" w:cs="Meiryo UI" w:hint="eastAsia"/>
                <w:color w:val="111111"/>
                <w:kern w:val="2"/>
              </w:rPr>
              <w:t>１</w:t>
            </w:r>
            <w:r w:rsidR="00EF09A7">
              <w:rPr>
                <w:rFonts w:eastAsia="游明朝" w:cs="Meiryo UI" w:hint="eastAsia"/>
                <w:color w:val="111111"/>
                <w:kern w:val="2"/>
              </w:rPr>
              <w:t>台</w:t>
            </w:r>
          </w:p>
        </w:tc>
        <w:tc>
          <w:tcPr>
            <w:tcW w:w="2127" w:type="dxa"/>
            <w:shd w:val="clear" w:color="auto" w:fill="auto"/>
          </w:tcPr>
          <w:p w:rsidR="00C27E60" w:rsidRPr="00AE512E" w:rsidRDefault="00F634D1" w:rsidP="00F6236C">
            <w:pPr>
              <w:widowControl/>
              <w:spacing w:line="259" w:lineRule="auto"/>
              <w:jc w:val="left"/>
              <w:rPr>
                <w:rFonts w:eastAsia="游明朝" w:cs="Meiryo UI"/>
                <w:color w:val="111111"/>
                <w:kern w:val="2"/>
              </w:rPr>
            </w:pPr>
            <w:r>
              <w:rPr>
                <w:rFonts w:eastAsia="游明朝" w:cs="Meiryo UI" w:hint="eastAsia"/>
                <w:color w:val="111111"/>
                <w:kern w:val="2"/>
              </w:rPr>
              <w:t>１</w:t>
            </w:r>
            <w:r>
              <w:rPr>
                <w:rFonts w:eastAsia="游明朝" w:cs="Meiryo UI" w:hint="eastAsia"/>
                <w:color w:val="111111"/>
                <w:kern w:val="2"/>
              </w:rPr>
              <w:t>.</w:t>
            </w:r>
            <w:r>
              <w:rPr>
                <w:rFonts w:eastAsia="游明朝" w:cs="Meiryo UI" w:hint="eastAsia"/>
                <w:color w:val="111111"/>
                <w:kern w:val="2"/>
              </w:rPr>
              <w:t>８</w:t>
            </w:r>
            <w:r w:rsidR="00EF09A7">
              <w:rPr>
                <w:rFonts w:eastAsia="游明朝" w:cs="Meiryo UI" w:hint="eastAsia"/>
                <w:color w:val="111111"/>
                <w:kern w:val="2"/>
              </w:rPr>
              <w:t>㎡以内</w:t>
            </w:r>
          </w:p>
        </w:tc>
        <w:tc>
          <w:tcPr>
            <w:tcW w:w="3283" w:type="dxa"/>
            <w:shd w:val="clear" w:color="auto" w:fill="auto"/>
          </w:tcPr>
          <w:p w:rsidR="00C27E60" w:rsidRPr="00AE512E" w:rsidRDefault="004B6C44" w:rsidP="00F6236C">
            <w:pPr>
              <w:widowControl/>
              <w:spacing w:line="259" w:lineRule="auto"/>
              <w:jc w:val="left"/>
              <w:rPr>
                <w:rFonts w:eastAsia="游明朝" w:cs="Meiryo UI"/>
                <w:color w:val="111111"/>
                <w:kern w:val="2"/>
              </w:rPr>
            </w:pPr>
            <w:r>
              <w:rPr>
                <w:rFonts w:eastAsia="游明朝" w:cs="Meiryo UI" w:hint="eastAsia"/>
                <w:color w:val="111111"/>
                <w:kern w:val="2"/>
              </w:rPr>
              <w:t>令和８</w:t>
            </w:r>
            <w:r w:rsidR="00C27E60" w:rsidRPr="00AE512E">
              <w:rPr>
                <w:rFonts w:eastAsia="游明朝" w:cs="Meiryo UI" w:hint="eastAsia"/>
                <w:color w:val="111111"/>
                <w:kern w:val="2"/>
              </w:rPr>
              <w:t>年</w:t>
            </w:r>
            <w:r w:rsidR="00F634D1">
              <w:rPr>
                <w:rFonts w:eastAsia="游明朝" w:cs="Meiryo UI" w:hint="eastAsia"/>
                <w:color w:val="111111"/>
                <w:kern w:val="2"/>
              </w:rPr>
              <w:t>４</w:t>
            </w:r>
            <w:r w:rsidR="00C27E60" w:rsidRPr="00AE512E">
              <w:rPr>
                <w:rFonts w:eastAsia="游明朝" w:cs="Meiryo UI" w:hint="eastAsia"/>
                <w:color w:val="111111"/>
                <w:kern w:val="2"/>
              </w:rPr>
              <w:t>月</w:t>
            </w:r>
            <w:r w:rsidR="00F634D1">
              <w:rPr>
                <w:rFonts w:eastAsia="游明朝" w:cs="Meiryo UI" w:hint="eastAsia"/>
                <w:color w:val="111111"/>
                <w:kern w:val="2"/>
              </w:rPr>
              <w:t>１</w:t>
            </w:r>
            <w:r w:rsidR="00C27E60" w:rsidRPr="00AE512E">
              <w:rPr>
                <w:rFonts w:eastAsia="游明朝" w:cs="Meiryo UI" w:hint="eastAsia"/>
                <w:color w:val="111111"/>
                <w:kern w:val="2"/>
              </w:rPr>
              <w:t>日から</w:t>
            </w:r>
          </w:p>
          <w:p w:rsidR="00C27E60" w:rsidRPr="00AE512E" w:rsidRDefault="00EF09A7" w:rsidP="001A0740">
            <w:pPr>
              <w:widowControl/>
              <w:spacing w:line="259" w:lineRule="auto"/>
              <w:jc w:val="left"/>
              <w:rPr>
                <w:rFonts w:eastAsia="游明朝" w:cs="Meiryo UI"/>
                <w:color w:val="111111"/>
                <w:kern w:val="2"/>
              </w:rPr>
            </w:pPr>
            <w:r>
              <w:rPr>
                <w:rFonts w:eastAsia="游明朝" w:cs="Meiryo UI" w:hint="eastAsia"/>
                <w:color w:val="111111"/>
                <w:kern w:val="2"/>
              </w:rPr>
              <w:t>令和</w:t>
            </w:r>
            <w:r w:rsidR="004B6C44">
              <w:rPr>
                <w:rFonts w:eastAsia="游明朝" w:cs="Meiryo UI" w:hint="eastAsia"/>
                <w:color w:val="111111"/>
                <w:kern w:val="2"/>
              </w:rPr>
              <w:t>１１</w:t>
            </w:r>
            <w:r>
              <w:rPr>
                <w:rFonts w:eastAsia="游明朝" w:cs="Meiryo UI" w:hint="eastAsia"/>
                <w:color w:val="111111"/>
                <w:kern w:val="2"/>
              </w:rPr>
              <w:t>年</w:t>
            </w:r>
            <w:r w:rsidR="00F634D1">
              <w:rPr>
                <w:rFonts w:eastAsia="游明朝" w:cs="Meiryo UI" w:hint="eastAsia"/>
                <w:color w:val="111111"/>
                <w:kern w:val="2"/>
              </w:rPr>
              <w:t>３</w:t>
            </w:r>
            <w:r>
              <w:rPr>
                <w:rFonts w:eastAsia="游明朝" w:cs="Meiryo UI" w:hint="eastAsia"/>
                <w:color w:val="111111"/>
                <w:kern w:val="2"/>
              </w:rPr>
              <w:t>月</w:t>
            </w:r>
            <w:r w:rsidR="00F634D1">
              <w:rPr>
                <w:rFonts w:eastAsia="游明朝" w:cs="Meiryo UI" w:hint="eastAsia"/>
                <w:color w:val="111111"/>
                <w:kern w:val="2"/>
              </w:rPr>
              <w:t>３１</w:t>
            </w:r>
            <w:r w:rsidR="00C27E60" w:rsidRPr="00AE512E">
              <w:rPr>
                <w:rFonts w:eastAsia="游明朝" w:cs="Meiryo UI" w:hint="eastAsia"/>
                <w:color w:val="111111"/>
                <w:kern w:val="2"/>
              </w:rPr>
              <w:t>日まで</w:t>
            </w:r>
          </w:p>
        </w:tc>
      </w:tr>
    </w:tbl>
    <w:p w:rsidR="00C27E60" w:rsidRDefault="00C27E60" w:rsidP="00C27E60"/>
    <w:p w:rsidR="00C27E60" w:rsidRDefault="00C27E60">
      <w:pPr>
        <w:widowControl/>
        <w:jc w:val="left"/>
      </w:pPr>
    </w:p>
    <w:sectPr w:rsidR="00C27E60" w:rsidSect="0002378B">
      <w:headerReference w:type="default" r:id="rId8"/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241" w:rsidRDefault="00832241" w:rsidP="00832241">
      <w:r>
        <w:separator/>
      </w:r>
    </w:p>
  </w:endnote>
  <w:endnote w:type="continuationSeparator" w:id="0">
    <w:p w:rsidR="00832241" w:rsidRDefault="00832241" w:rsidP="0083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241" w:rsidRDefault="00832241" w:rsidP="00832241">
      <w:r>
        <w:separator/>
      </w:r>
    </w:p>
  </w:footnote>
  <w:footnote w:type="continuationSeparator" w:id="0">
    <w:p w:rsidR="00832241" w:rsidRDefault="00832241" w:rsidP="00832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65E" w:rsidRDefault="004F065E" w:rsidP="004F065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E2EC0"/>
    <w:multiLevelType w:val="hybridMultilevel"/>
    <w:tmpl w:val="8522D520"/>
    <w:lvl w:ilvl="0" w:tplc="E97AB1C0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" w15:restartNumberingAfterBreak="0">
    <w:nsid w:val="3AD541ED"/>
    <w:multiLevelType w:val="hybridMultilevel"/>
    <w:tmpl w:val="C7E2A990"/>
    <w:lvl w:ilvl="0" w:tplc="C4104CC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dirty"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60"/>
    <w:rsid w:val="0002378B"/>
    <w:rsid w:val="00165F53"/>
    <w:rsid w:val="001A0740"/>
    <w:rsid w:val="00236C0E"/>
    <w:rsid w:val="00375F79"/>
    <w:rsid w:val="0037781D"/>
    <w:rsid w:val="003A0095"/>
    <w:rsid w:val="00451465"/>
    <w:rsid w:val="004816F8"/>
    <w:rsid w:val="004B6C44"/>
    <w:rsid w:val="004F065E"/>
    <w:rsid w:val="00573E38"/>
    <w:rsid w:val="006037D1"/>
    <w:rsid w:val="00615180"/>
    <w:rsid w:val="00661C22"/>
    <w:rsid w:val="006F7BCA"/>
    <w:rsid w:val="00761AD7"/>
    <w:rsid w:val="00832241"/>
    <w:rsid w:val="009B0964"/>
    <w:rsid w:val="00C27E60"/>
    <w:rsid w:val="00C87FB2"/>
    <w:rsid w:val="00CE5CFF"/>
    <w:rsid w:val="00EC1C68"/>
    <w:rsid w:val="00EF09A7"/>
    <w:rsid w:val="00F6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FB78BC"/>
  <w15:chartTrackingRefBased/>
  <w15:docId w15:val="{594F35F5-DAEF-4EC5-A7B4-39DD611D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C2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B09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09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22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2241"/>
  </w:style>
  <w:style w:type="paragraph" w:styleId="a8">
    <w:name w:val="footer"/>
    <w:basedOn w:val="a"/>
    <w:link w:val="a9"/>
    <w:uiPriority w:val="99"/>
    <w:unhideWhenUsed/>
    <w:rsid w:val="008322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2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188DC-16DD-4167-BE30-15232EB5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光森 秀樹</dc:creator>
  <cp:keywords/>
  <dc:description/>
  <cp:lastModifiedBy>竹中 麻衣子</cp:lastModifiedBy>
  <cp:revision>5</cp:revision>
  <cp:lastPrinted>2025-10-06T05:55:00Z</cp:lastPrinted>
  <dcterms:created xsi:type="dcterms:W3CDTF">2025-10-06T05:55:00Z</dcterms:created>
  <dcterms:modified xsi:type="dcterms:W3CDTF">2025-11-17T07:31:00Z</dcterms:modified>
</cp:coreProperties>
</file>